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C71F4"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Toc91100843"/>
      <w:bookmarkStart w:id="1" w:name="_Toc106737816"/>
      <w:bookmarkStart w:id="2" w:name="_Toc20694"/>
      <w:bookmarkStart w:id="3" w:name="_Toc502"/>
      <w:bookmarkStart w:id="4" w:name="_Toc24007"/>
      <w:bookmarkStart w:id="5" w:name="_Toc86251319"/>
      <w:bookmarkStart w:id="6" w:name="_Toc15476"/>
      <w:r>
        <w:rPr>
          <w:rFonts w:hint="eastAsia"/>
          <w:b/>
          <w:bCs/>
          <w:sz w:val="36"/>
          <w:szCs w:val="44"/>
          <w:lang w:val="en-US" w:eastAsia="zh-CN"/>
        </w:rPr>
        <w:t>报 名 表</w:t>
      </w:r>
    </w:p>
    <w:p w14:paraId="553ECCD2">
      <w:pPr>
        <w:spacing w:line="600" w:lineRule="auto"/>
        <w:ind w:firstLine="281" w:firstLineChars="1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采购编号：ZYZYY-CG-2025-03</w:t>
      </w:r>
    </w:p>
    <w:tbl>
      <w:tblPr>
        <w:tblStyle w:val="10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6584"/>
      </w:tblGrid>
      <w:tr w14:paraId="3799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94" w:type="dxa"/>
            <w:vAlign w:val="center"/>
          </w:tcPr>
          <w:p w14:paraId="6A4ACBC8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584" w:type="dxa"/>
            <w:vAlign w:val="center"/>
          </w:tcPr>
          <w:p w14:paraId="5F0E5475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曲靖市沾益区中医医院医疗设备购置项目</w:t>
            </w:r>
          </w:p>
        </w:tc>
      </w:tr>
      <w:tr w14:paraId="0E7F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194" w:type="dxa"/>
            <w:vAlign w:val="center"/>
          </w:tcPr>
          <w:p w14:paraId="4A0F95EE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84" w:type="dxa"/>
            <w:vAlign w:val="center"/>
          </w:tcPr>
          <w:p w14:paraId="5DD57969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3A7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94" w:type="dxa"/>
            <w:vAlign w:val="center"/>
          </w:tcPr>
          <w:p w14:paraId="478750A6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584" w:type="dxa"/>
            <w:vAlign w:val="center"/>
          </w:tcPr>
          <w:p w14:paraId="193BF9D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92A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94" w:type="dxa"/>
            <w:vAlign w:val="center"/>
          </w:tcPr>
          <w:p w14:paraId="69FE40DE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584" w:type="dxa"/>
            <w:vAlign w:val="center"/>
          </w:tcPr>
          <w:p w14:paraId="2072E7ED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36F1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194" w:type="dxa"/>
            <w:vAlign w:val="center"/>
          </w:tcPr>
          <w:p w14:paraId="43BA7A55"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6584" w:type="dxa"/>
            <w:vAlign w:val="center"/>
          </w:tcPr>
          <w:p w14:paraId="2A368CB6"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B5AA314">
      <w:pPr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</w:p>
    <w:p w14:paraId="311C58B6">
      <w:pPr>
        <w:rPr>
          <w:rFonts w:hint="eastAsia"/>
          <w:b/>
          <w:bCs/>
          <w:sz w:val="28"/>
          <w:szCs w:val="36"/>
          <w:lang w:val="en-US" w:eastAsia="zh-CN"/>
        </w:rPr>
      </w:pPr>
    </w:p>
    <w:p w14:paraId="0A1C61CB">
      <w:pPr>
        <w:spacing w:line="600" w:lineRule="auto"/>
        <w:ind w:firstLine="723" w:firstLineChars="300"/>
        <w:rPr>
          <w:rFonts w:hint="eastAsia"/>
          <w:b/>
          <w:bCs/>
          <w:sz w:val="24"/>
          <w:szCs w:val="32"/>
          <w:u w:val="single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供应商全称：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（盖章）</w:t>
      </w:r>
    </w:p>
    <w:p w14:paraId="26BB91D9">
      <w:pPr>
        <w:spacing w:line="600" w:lineRule="auto"/>
        <w:ind w:firstLine="723" w:firstLineChars="3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法定代表人：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（签字或盖章）      </w:t>
      </w:r>
    </w:p>
    <w:p w14:paraId="6710368F">
      <w:pPr>
        <w:spacing w:line="600" w:lineRule="auto"/>
        <w:ind w:firstLine="723" w:firstLineChars="3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日   期：    年    月    日</w:t>
      </w:r>
    </w:p>
    <w:p w14:paraId="04B08E23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br w:type="page"/>
      </w:r>
    </w:p>
    <w:p w14:paraId="3F0D3DBE">
      <w:pPr>
        <w:spacing w:line="600" w:lineRule="auto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资格条件承诺函</w:t>
      </w:r>
    </w:p>
    <w:p w14:paraId="08610233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我方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（供应商名称）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符合《中华人民共和国政府采购法》第二十二条规定条件，具体包括：</w:t>
      </w:r>
    </w:p>
    <w:p w14:paraId="482EB8A4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1.具有独立承担民事责任的能力；</w:t>
      </w:r>
    </w:p>
    <w:p w14:paraId="2BF43772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2.具有良好的商业信誉和健全的财务会计制度；</w:t>
      </w:r>
    </w:p>
    <w:p w14:paraId="3924F4C4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3.有依法缴纳税收和社会保障资金的良好记录；</w:t>
      </w:r>
    </w:p>
    <w:p w14:paraId="0F161C3E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4.具有履行合同所必需的设备和专业技术能力；</w:t>
      </w:r>
    </w:p>
    <w:p w14:paraId="0DEEE890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5.参加本次政府采购活动前三年内，在经营活动中没有重大违法记录；</w:t>
      </w:r>
    </w:p>
    <w:p w14:paraId="41319F65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6.不存在违反《中华人民共和国政府采购法实施条例》第十八条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。”规定的情形；</w:t>
      </w:r>
    </w:p>
    <w:p w14:paraId="383DBE0C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7.在投标（响应）截止日期前未被列入失信被执行人名单、重大税收违法案件当事人名单、政府采购严重违法失信行为记录名单。</w:t>
      </w:r>
    </w:p>
    <w:p w14:paraId="21D3E47C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我方对上述承诺的真实性负责，接受社会公众监督，如需检查核验，自愿接受采购单位（采购代理机构）的检查核验，配合提供相关证明材料，证明符合《中华人民共和国政府采购法》规定的供应商基本资格条件。如有虚假，愿依法承担相应责任。</w:t>
      </w:r>
    </w:p>
    <w:p w14:paraId="384AD32F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特此承诺。    </w:t>
      </w:r>
    </w:p>
    <w:p w14:paraId="07E02354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供应商名称（公章）：</w:t>
      </w:r>
    </w:p>
    <w:p w14:paraId="1D247088">
      <w:pPr>
        <w:shd w:val="clear"/>
        <w:spacing w:line="60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                                  年    月    日</w:t>
      </w:r>
    </w:p>
    <w:bookmarkEnd w:id="0"/>
    <w:bookmarkEnd w:id="1"/>
    <w:bookmarkEnd w:id="2"/>
    <w:bookmarkEnd w:id="3"/>
    <w:bookmarkEnd w:id="4"/>
    <w:bookmarkEnd w:id="5"/>
    <w:bookmarkEnd w:id="6"/>
    <w:p w14:paraId="73AC9EFE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ZmUwYzQ0YTQ1ODZhMTViYWExYmNmNWE0Y2ZmYmMifQ=="/>
  </w:docVars>
  <w:rsids>
    <w:rsidRoot w:val="20314905"/>
    <w:rsid w:val="017D14E1"/>
    <w:rsid w:val="0DD35D8B"/>
    <w:rsid w:val="0F3D27EA"/>
    <w:rsid w:val="10EE19D3"/>
    <w:rsid w:val="12525E03"/>
    <w:rsid w:val="1DCC26DF"/>
    <w:rsid w:val="20314905"/>
    <w:rsid w:val="2228482C"/>
    <w:rsid w:val="2A7F3244"/>
    <w:rsid w:val="31AC484A"/>
    <w:rsid w:val="34130FA3"/>
    <w:rsid w:val="3D8B7B6D"/>
    <w:rsid w:val="40167D4F"/>
    <w:rsid w:val="563A60ED"/>
    <w:rsid w:val="5B213440"/>
    <w:rsid w:val="60747F1B"/>
    <w:rsid w:val="60880309"/>
    <w:rsid w:val="71E8361B"/>
    <w:rsid w:val="78103BB0"/>
    <w:rsid w:val="7A7C6425"/>
    <w:rsid w:val="7AF122C4"/>
    <w:rsid w:val="7F6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line="400" w:lineRule="exact"/>
      <w:jc w:val="left"/>
      <w:outlineLvl w:val="1"/>
    </w:pPr>
    <w:rPr>
      <w:rFonts w:ascii="Arial" w:hAnsi="Arial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5">
    <w:name w:val="Body Text First Indent 2"/>
    <w:basedOn w:val="4"/>
    <w:next w:val="6"/>
    <w:qFormat/>
    <w:uiPriority w:val="0"/>
    <w:pPr>
      <w:spacing w:line="360" w:lineRule="auto"/>
      <w:ind w:firstLine="420" w:firstLineChars="200"/>
    </w:pPr>
    <w:rPr>
      <w:rFonts w:hAnsi="宋体"/>
      <w:spacing w:val="0"/>
      <w:sz w:val="21"/>
    </w:rPr>
  </w:style>
  <w:style w:type="paragraph" w:customStyle="1" w:styleId="6">
    <w:name w:val="xl53"/>
    <w:next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b/>
      <w:bCs/>
      <w:lang w:val="en-US" w:eastAsia="zh-CN" w:bidi="ar-SA"/>
    </w:rPr>
  </w:style>
  <w:style w:type="paragraph" w:styleId="7">
    <w:name w:val="Normal (Web)"/>
    <w:basedOn w:val="1"/>
    <w:next w:val="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TOC Heading11"/>
    <w:next w:val="1"/>
    <w:qFormat/>
    <w:uiPriority w:val="0"/>
    <w:pPr>
      <w:wordWrap w:val="0"/>
    </w:pPr>
    <w:rPr>
      <w:rFonts w:ascii="Times New Roman" w:hAnsi="Times New Roman" w:eastAsia="宋体" w:cs="Times New Roman"/>
      <w:sz w:val="32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88</Characters>
  <Lines>0</Lines>
  <Paragraphs>0</Paragraphs>
  <TotalTime>0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2024-11-14T08:11:00Z</dcterms:created>
  <dc:creator>D҉ ҉J҉.҉ ҉L҉▓</dc:creator>
  <cp:lastModifiedBy>D҉ ҉J҉.҉ ҉L҉▓</cp:lastModifiedBy>
  <dcterms:modified xsi:type="dcterms:W3CDTF">2025-03-05T02:50:10Z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44654F93EE3E4B89802ED82777E5B7D0_13</vt:lpwstr>
  </property>
  <property fmtid="{D5CDD505-2E9C-101B-9397-08002B2CF9AE}" pid="4" name="KSOTemplateDocerSaveRecord">
    <vt:lpwstr>eyJoZGlkIjoiMzA3NjNmN2FkYjM1M2U4YTc1ODNlZTk0MjQxNmUwNzAiLCJ1c2VySWQiOiIzNzExNzg2MzcifQ==</vt:lpwstr>
  </property>
</Properties>
</file>